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FD45D">
      <w:pPr>
        <w:pStyle w:val="4"/>
        <w:jc w:val="center"/>
        <w:rPr>
          <w:rFonts w:hint="default" w:eastAsia="宋体"/>
          <w:b/>
          <w:sz w:val="40"/>
          <w:szCs w:val="21"/>
          <w:lang w:val="en-US" w:eastAsia="zh-CN"/>
        </w:rPr>
      </w:pPr>
      <w:r>
        <w:rPr>
          <w:rFonts w:hint="eastAsia"/>
          <w:b/>
          <w:sz w:val="40"/>
          <w:szCs w:val="21"/>
          <w:lang w:eastAsia="zh-CN"/>
        </w:rPr>
        <w:t>清能万帮盐城经开区150.42MW/300.84MWh新型独立储能电</w:t>
      </w:r>
      <w:r>
        <w:rPr>
          <w:rFonts w:hint="eastAsia"/>
          <w:b/>
          <w:sz w:val="40"/>
          <w:szCs w:val="21"/>
          <w:lang w:val="en-US" w:eastAsia="zh-CN"/>
        </w:rPr>
        <w:t>站项目</w:t>
      </w:r>
    </w:p>
    <w:p w14:paraId="193EAF9E">
      <w:pPr>
        <w:pStyle w:val="4"/>
        <w:jc w:val="center"/>
        <w:rPr>
          <w:rFonts w:hint="default" w:cstheme="minorBidi"/>
          <w:color w:val="FF0000"/>
          <w:kern w:val="2"/>
          <w:sz w:val="32"/>
          <w:szCs w:val="21"/>
        </w:rPr>
      </w:pPr>
      <w:r>
        <w:rPr>
          <w:rFonts w:hint="eastAsia" w:ascii="宋体" w:hAnsi="宋体" w:eastAsia="宋体"/>
          <w:b/>
          <w:sz w:val="36"/>
          <w:lang w:val="en-US" w:eastAsia="zh-CN"/>
        </w:rPr>
        <w:t>社会稳定性风险评估报告编制与备案服务</w:t>
      </w:r>
    </w:p>
    <w:p w14:paraId="274C4741">
      <w:pPr>
        <w:pStyle w:val="4"/>
        <w:rPr>
          <w:rFonts w:hint="default" w:cstheme="minorBidi"/>
          <w:color w:val="FF0000"/>
          <w:kern w:val="2"/>
          <w:szCs w:val="21"/>
        </w:rPr>
      </w:pPr>
    </w:p>
    <w:p w14:paraId="118E9267">
      <w:pPr>
        <w:pStyle w:val="4"/>
        <w:rPr>
          <w:rFonts w:hint="default" w:cstheme="minorBidi"/>
          <w:color w:val="FF0000"/>
          <w:kern w:val="2"/>
          <w:szCs w:val="21"/>
        </w:rPr>
      </w:pPr>
    </w:p>
    <w:p w14:paraId="107B7CF9">
      <w:pPr>
        <w:pStyle w:val="4"/>
        <w:rPr>
          <w:rFonts w:hint="default" w:cstheme="minorBidi"/>
          <w:color w:val="FF0000"/>
          <w:kern w:val="2"/>
          <w:szCs w:val="21"/>
        </w:rPr>
      </w:pPr>
    </w:p>
    <w:p w14:paraId="671D2C8A">
      <w:pPr>
        <w:pStyle w:val="4"/>
        <w:rPr>
          <w:rFonts w:hint="default" w:cstheme="minorBidi"/>
          <w:color w:val="FF0000"/>
          <w:kern w:val="2"/>
          <w:szCs w:val="21"/>
        </w:rPr>
      </w:pPr>
    </w:p>
    <w:p w14:paraId="187F412A">
      <w:pPr>
        <w:pStyle w:val="4"/>
        <w:rPr>
          <w:rFonts w:hint="default" w:cstheme="minorBidi"/>
          <w:color w:val="FF0000"/>
          <w:kern w:val="2"/>
          <w:szCs w:val="21"/>
        </w:rPr>
      </w:pPr>
    </w:p>
    <w:p w14:paraId="36B84F77">
      <w:pPr>
        <w:pStyle w:val="4"/>
        <w:rPr>
          <w:rFonts w:hint="default" w:cstheme="minorBidi"/>
          <w:color w:val="FF0000"/>
          <w:kern w:val="2"/>
          <w:szCs w:val="21"/>
        </w:rPr>
      </w:pPr>
    </w:p>
    <w:p w14:paraId="0C028A9C">
      <w:pPr>
        <w:pStyle w:val="4"/>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14:paraId="087821B7">
      <w:pPr>
        <w:pStyle w:val="4"/>
        <w:jc w:val="center"/>
        <w:rPr>
          <w:rFonts w:hint="default" w:cstheme="minorBidi"/>
          <w:color w:val="000000" w:themeColor="text1"/>
          <w:kern w:val="2"/>
          <w:sz w:val="56"/>
          <w:szCs w:val="21"/>
          <w14:textFill>
            <w14:solidFill>
              <w14:schemeClr w14:val="tx1"/>
            </w14:solidFill>
          </w14:textFill>
        </w:rPr>
      </w:pPr>
    </w:p>
    <w:p w14:paraId="100537E1">
      <w:pPr>
        <w:pStyle w:val="4"/>
        <w:jc w:val="center"/>
        <w:rPr>
          <w:rFonts w:hint="default" w:cstheme="minorBidi"/>
          <w:color w:val="000000" w:themeColor="text1"/>
          <w:kern w:val="2"/>
          <w:sz w:val="56"/>
          <w:szCs w:val="21"/>
          <w14:textFill>
            <w14:solidFill>
              <w14:schemeClr w14:val="tx1"/>
            </w14:solidFill>
          </w14:textFill>
        </w:rPr>
      </w:pPr>
    </w:p>
    <w:p w14:paraId="7A483A4E">
      <w:pPr>
        <w:pStyle w:val="4"/>
        <w:jc w:val="center"/>
        <w:rPr>
          <w:rFonts w:hint="default" w:cstheme="minorBidi"/>
          <w:color w:val="000000" w:themeColor="text1"/>
          <w:kern w:val="2"/>
          <w:sz w:val="56"/>
          <w:szCs w:val="21"/>
          <w14:textFill>
            <w14:solidFill>
              <w14:schemeClr w14:val="tx1"/>
            </w14:solidFill>
          </w14:textFill>
        </w:rPr>
      </w:pPr>
    </w:p>
    <w:p w14:paraId="096E312D">
      <w:pPr>
        <w:pStyle w:val="4"/>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7A6898B9">
      <w:pPr>
        <w:pStyle w:val="4"/>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15D3B514">
      <w:pPr>
        <w:pStyle w:val="4"/>
        <w:rPr>
          <w:rFonts w:hint="default" w:cstheme="minorBidi"/>
          <w:color w:val="FF0000"/>
          <w:kern w:val="2"/>
          <w:szCs w:val="21"/>
        </w:rPr>
      </w:pPr>
    </w:p>
    <w:p w14:paraId="0112192B">
      <w:pPr>
        <w:widowControl/>
        <w:jc w:val="left"/>
        <w:rPr>
          <w:rFonts w:ascii="宋体" w:hAnsi="宋体" w:eastAsia="宋体"/>
          <w:color w:val="FF0000"/>
          <w:sz w:val="28"/>
        </w:rPr>
      </w:pPr>
      <w:r>
        <w:rPr>
          <w:rFonts w:ascii="宋体" w:hAnsi="宋体" w:eastAsia="宋体"/>
          <w:color w:val="FF0000"/>
          <w:sz w:val="28"/>
        </w:rPr>
        <w:br w:type="page"/>
      </w:r>
    </w:p>
    <w:p w14:paraId="54C233AA">
      <w:pPr>
        <w:widowControl/>
        <w:spacing w:after="312" w:afterLines="100"/>
        <w:jc w:val="left"/>
        <w:rPr>
          <w:rFonts w:ascii="宋体" w:hAnsi="宋体" w:eastAsia="宋体"/>
          <w:b/>
        </w:rPr>
      </w:pPr>
      <w:r>
        <w:rPr>
          <w:rFonts w:hint="eastAsia" w:ascii="宋体" w:hAnsi="宋体" w:eastAsia="宋体"/>
          <w:b/>
        </w:rPr>
        <w:t>附件1：</w:t>
      </w:r>
    </w:p>
    <w:p w14:paraId="2A23438D">
      <w:pPr>
        <w:pStyle w:val="5"/>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14:paraId="5396462E">
      <w:pPr>
        <w:pStyle w:val="5"/>
        <w:widowControl/>
        <w:spacing w:line="410" w:lineRule="atLeast"/>
        <w:jc w:val="center"/>
        <w:rPr>
          <w:rFonts w:ascii="宋体" w:hAnsi="宋体" w:cs="宋体"/>
          <w:b/>
          <w:bCs/>
          <w:kern w:val="0"/>
          <w:sz w:val="24"/>
          <w:szCs w:val="44"/>
        </w:rPr>
      </w:pPr>
    </w:p>
    <w:p w14:paraId="53314EC7">
      <w:pPr>
        <w:pStyle w:val="5"/>
        <w:widowControl/>
        <w:spacing w:line="360" w:lineRule="auto"/>
        <w:jc w:val="left"/>
        <w:rPr>
          <w:rFonts w:ascii="宋体" w:hAnsi="宋体" w:cs="宋体"/>
          <w:kern w:val="0"/>
          <w:sz w:val="24"/>
        </w:rPr>
      </w:pPr>
      <w:bookmarkStart w:id="0" w:name="_GoBack"/>
      <w:bookmarkEnd w:id="0"/>
      <w:r>
        <w:rPr>
          <w:rFonts w:hint="eastAsia" w:ascii="宋体" w:hAnsi="宋体"/>
          <w:sz w:val="24"/>
          <w:szCs w:val="21"/>
          <w:u w:val="single"/>
          <w:lang w:eastAsia="zh-CN"/>
        </w:rPr>
        <w:t>盐城清能万帮储能科技有限公司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14:paraId="38AF0C27">
      <w:pPr>
        <w:pStyle w:val="5"/>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sz w:val="24"/>
          <w:szCs w:val="21"/>
          <w:u w:val="single"/>
          <w:lang w:eastAsia="zh-CN"/>
        </w:rPr>
        <w:t>清能万帮盐城经开区150.42MW/300.84MWh新型独立储能电</w:t>
      </w:r>
      <w:r>
        <w:rPr>
          <w:rFonts w:hint="eastAsia" w:ascii="宋体" w:hAnsi="宋体" w:eastAsia="宋体"/>
          <w:sz w:val="24"/>
          <w:szCs w:val="21"/>
          <w:u w:val="single"/>
          <w:lang w:eastAsia="zh-CN"/>
        </w:rPr>
        <w:t>--</w:t>
      </w:r>
      <w:r>
        <w:rPr>
          <w:rFonts w:hint="eastAsia" w:ascii="宋体" w:hAnsi="宋体" w:eastAsia="宋体"/>
          <w:sz w:val="24"/>
          <w:szCs w:val="21"/>
          <w:u w:val="single"/>
          <w:lang w:val="en-US" w:eastAsia="zh-CN"/>
        </w:rPr>
        <w:t>社会稳定性风险评估</w:t>
      </w:r>
      <w:r>
        <w:rPr>
          <w:rFonts w:hint="eastAsia" w:ascii="宋体" w:hAnsi="宋体" w:eastAsia="宋体"/>
          <w:sz w:val="24"/>
          <w:szCs w:val="21"/>
          <w:u w:val="single"/>
          <w:lang w:eastAsia="zh-CN"/>
        </w:rPr>
        <w:t>报告编制与备案服务</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2"/>
        <w:tblW w:w="9899" w:type="dxa"/>
        <w:jc w:val="center"/>
        <w:tblLayout w:type="fixed"/>
        <w:tblCellMar>
          <w:top w:w="0" w:type="dxa"/>
          <w:left w:w="108" w:type="dxa"/>
          <w:bottom w:w="0" w:type="dxa"/>
          <w:right w:w="108" w:type="dxa"/>
        </w:tblCellMar>
      </w:tblPr>
      <w:tblGrid>
        <w:gridCol w:w="657"/>
        <w:gridCol w:w="5176"/>
        <w:gridCol w:w="1652"/>
        <w:gridCol w:w="2414"/>
      </w:tblGrid>
      <w:tr w14:paraId="3D5030D6">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25E3BC2B">
            <w:pPr>
              <w:pStyle w:val="6"/>
              <w:jc w:val="center"/>
            </w:pPr>
            <w:r>
              <w:t>序号</w:t>
            </w:r>
          </w:p>
        </w:tc>
        <w:tc>
          <w:tcPr>
            <w:tcW w:w="5175" w:type="dxa"/>
            <w:tcBorders>
              <w:top w:val="single" w:color="000000" w:sz="4" w:space="0"/>
              <w:left w:val="single" w:color="000000" w:sz="4" w:space="0"/>
              <w:bottom w:val="single" w:color="000000" w:sz="4" w:space="0"/>
              <w:right w:val="single" w:color="000000" w:sz="4" w:space="0"/>
            </w:tcBorders>
            <w:vAlign w:val="center"/>
          </w:tcPr>
          <w:p w14:paraId="3B066EBA">
            <w:pPr>
              <w:pStyle w:val="6"/>
              <w:jc w:val="cente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14:paraId="75A2F2DC">
            <w:pPr>
              <w:pStyle w:val="6"/>
              <w:jc w:val="center"/>
            </w:pPr>
            <w:r>
              <w:rPr>
                <w:rFonts w:hint="eastAsia"/>
              </w:rPr>
              <w:t>投标报价（元）</w:t>
            </w:r>
          </w:p>
        </w:tc>
        <w:tc>
          <w:tcPr>
            <w:tcW w:w="2414" w:type="dxa"/>
            <w:tcBorders>
              <w:top w:val="single" w:color="000000" w:sz="4" w:space="0"/>
              <w:left w:val="single" w:color="000000" w:sz="4" w:space="0"/>
              <w:bottom w:val="single" w:color="000000" w:sz="4" w:space="0"/>
              <w:right w:val="single" w:color="000000" w:sz="4" w:space="0"/>
            </w:tcBorders>
            <w:vAlign w:val="center"/>
          </w:tcPr>
          <w:p w14:paraId="4062B453">
            <w:pPr>
              <w:pStyle w:val="6"/>
              <w:jc w:val="center"/>
            </w:pPr>
            <w:r>
              <w:t>备注</w:t>
            </w:r>
          </w:p>
        </w:tc>
      </w:tr>
      <w:tr w14:paraId="5DC50859">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7139C317">
            <w:pPr>
              <w:pStyle w:val="6"/>
              <w:jc w:val="center"/>
            </w:pPr>
            <w:r>
              <w:t>1</w:t>
            </w:r>
          </w:p>
        </w:tc>
        <w:tc>
          <w:tcPr>
            <w:tcW w:w="5175" w:type="dxa"/>
            <w:tcBorders>
              <w:top w:val="single" w:color="000000" w:sz="4" w:space="0"/>
              <w:left w:val="single" w:color="000000" w:sz="4" w:space="0"/>
              <w:bottom w:val="single" w:color="000000" w:sz="4" w:space="0"/>
              <w:right w:val="single" w:color="000000" w:sz="4" w:space="0"/>
            </w:tcBorders>
            <w:vAlign w:val="center"/>
          </w:tcPr>
          <w:p w14:paraId="0C97E334">
            <w:pPr>
              <w:pStyle w:val="6"/>
              <w:jc w:val="center"/>
            </w:pPr>
            <w:r>
              <w:rPr>
                <w:rFonts w:hint="eastAsia" w:ascii="Times New Roman" w:hAnsi="Times New Roman" w:eastAsia="宋体" w:cs="Times New Roman"/>
                <w:sz w:val="24"/>
                <w:lang w:val="en-US" w:eastAsia="zh-CN"/>
              </w:rPr>
              <w:t>社会稳定性风险评估报告编制与备案服务</w:t>
            </w:r>
          </w:p>
        </w:tc>
        <w:tc>
          <w:tcPr>
            <w:tcW w:w="1652" w:type="dxa"/>
            <w:tcBorders>
              <w:top w:val="single" w:color="000000" w:sz="4" w:space="0"/>
              <w:left w:val="single" w:color="000000" w:sz="4" w:space="0"/>
              <w:bottom w:val="single" w:color="000000" w:sz="4" w:space="0"/>
              <w:right w:val="single" w:color="000000" w:sz="4" w:space="0"/>
            </w:tcBorders>
            <w:vAlign w:val="center"/>
          </w:tcPr>
          <w:p w14:paraId="66F9DC4D">
            <w:pPr>
              <w:pStyle w:val="5"/>
              <w:snapToGrid w:val="0"/>
              <w:spacing w:line="360" w:lineRule="auto"/>
              <w:jc w:val="center"/>
              <w:rPr>
                <w:rFonts w:ascii="宋体" w:hAnsi="宋体" w:cs="宋体"/>
                <w:kern w:val="0"/>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2695E27B">
            <w:pPr>
              <w:pStyle w:val="6"/>
            </w:pPr>
            <w:r>
              <w:t>发票类型：</w:t>
            </w:r>
          </w:p>
          <w:p w14:paraId="799587E4">
            <w:pPr>
              <w:pStyle w:val="6"/>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u w:val="single"/>
              </w:rPr>
              <w:t xml:space="preserve"> </w:t>
            </w:r>
            <w:r>
              <w:rPr>
                <w:rFonts w:hint="eastAsia"/>
                <w:u w:val="single"/>
                <w:lang w:val="en-US" w:eastAsia="zh-CN"/>
              </w:rPr>
              <w:t>6</w:t>
            </w:r>
            <w:r>
              <w:rPr>
                <w:u w:val="single"/>
              </w:rPr>
              <w:t xml:space="preserve"> %</w:t>
            </w:r>
          </w:p>
        </w:tc>
      </w:tr>
      <w:tr w14:paraId="1E27FE0D">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5B2C399D">
            <w:pPr>
              <w:pStyle w:val="6"/>
              <w:snapToGrid w:val="0"/>
              <w:jc w:val="center"/>
              <w:rPr>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14:paraId="1472D859">
            <w:pPr>
              <w:pStyle w:val="6"/>
              <w:jc w:val="center"/>
              <w:rPr>
                <w:sz w:val="24"/>
              </w:rPr>
            </w:pPr>
            <w:r>
              <w:rPr>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14:paraId="5FB55A51">
            <w:pPr>
              <w:pStyle w:val="6"/>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4AD94DD6">
            <w:pPr>
              <w:pStyle w:val="6"/>
              <w:snapToGrid w:val="0"/>
              <w:jc w:val="center"/>
            </w:pPr>
          </w:p>
        </w:tc>
      </w:tr>
    </w:tbl>
    <w:p w14:paraId="06670557">
      <w:pPr>
        <w:pStyle w:val="5"/>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14:paraId="08B14E10">
      <w:pPr>
        <w:pStyle w:val="5"/>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14:paraId="2C66E3DD">
      <w:pPr>
        <w:pStyle w:val="5"/>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14:paraId="79335D81">
      <w:pPr>
        <w:pStyle w:val="5"/>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44DCFAD6">
      <w:pPr>
        <w:pStyle w:val="5"/>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14:paraId="54096857">
      <w:pPr>
        <w:pStyle w:val="5"/>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14:paraId="2DA0BEE1">
      <w:pPr>
        <w:pStyle w:val="5"/>
        <w:widowControl/>
        <w:spacing w:line="400" w:lineRule="exact"/>
        <w:jc w:val="left"/>
        <w:rPr>
          <w:rFonts w:ascii="宋体" w:hAnsi="宋体" w:cs="宋体"/>
          <w:kern w:val="0"/>
          <w:sz w:val="24"/>
        </w:rPr>
      </w:pPr>
    </w:p>
    <w:p w14:paraId="77C7229E">
      <w:pPr>
        <w:pStyle w:val="5"/>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14:paraId="435438C1">
      <w:pPr>
        <w:pStyle w:val="5"/>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14:paraId="3C224F62">
      <w:pPr>
        <w:pStyle w:val="5"/>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14:paraId="702CB4EF">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14:paraId="0C648C0D">
      <w:pPr>
        <w:rPr>
          <w:rFonts w:ascii="宋体" w:hAnsi="宋体" w:cs="宋体"/>
          <w:b/>
          <w:bCs/>
          <w:sz w:val="24"/>
        </w:rPr>
      </w:pPr>
    </w:p>
    <w:p w14:paraId="5149BF82">
      <w:pPr>
        <w:rPr>
          <w:rFonts w:ascii="宋体" w:hAnsi="宋体" w:cs="宋体"/>
          <w:b/>
          <w:bCs/>
          <w:sz w:val="24"/>
        </w:rPr>
      </w:pPr>
    </w:p>
    <w:p w14:paraId="1F96994B">
      <w:pPr>
        <w:rPr>
          <w:rFonts w:hint="eastAsia" w:ascii="宋体" w:hAnsi="宋体" w:cs="宋体"/>
          <w:b/>
          <w:bCs/>
          <w:sz w:val="24"/>
        </w:rPr>
      </w:pPr>
    </w:p>
    <w:p w14:paraId="2535335E">
      <w:pPr>
        <w:rPr>
          <w:rFonts w:ascii="宋体" w:hAnsi="宋体" w:cs="宋体"/>
          <w:b/>
          <w:bCs/>
          <w:sz w:val="24"/>
        </w:rPr>
      </w:pPr>
      <w:r>
        <w:rPr>
          <w:rFonts w:hint="eastAsia" w:ascii="宋体" w:hAnsi="宋体" w:cs="宋体"/>
          <w:b/>
          <w:bCs/>
          <w:sz w:val="24"/>
        </w:rPr>
        <w:t>附件2：</w:t>
      </w:r>
    </w:p>
    <w:p w14:paraId="5B1D8297">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14:paraId="464A0331">
      <w:pPr>
        <w:spacing w:line="500" w:lineRule="exact"/>
        <w:rPr>
          <w:rFonts w:ascii="宋体" w:hAnsi="宋体" w:eastAsia="宋体" w:cs="宋体"/>
          <w:sz w:val="28"/>
        </w:rPr>
      </w:pPr>
    </w:p>
    <w:p w14:paraId="22C3BA96">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14:paraId="4E580761">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0AAC46CC">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14:paraId="625F6816">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B240C7C">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7890848F">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14:paraId="53957FC3">
      <w:pPr>
        <w:spacing w:line="500" w:lineRule="exact"/>
        <w:ind w:firstLine="480" w:firstLineChars="200"/>
        <w:rPr>
          <w:rFonts w:ascii="宋体" w:hAnsi="宋体" w:eastAsia="宋体" w:cs="宋体"/>
          <w:sz w:val="24"/>
        </w:rPr>
      </w:pPr>
    </w:p>
    <w:p w14:paraId="7E6E8241">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18415" b="2159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D422CD8">
                            <w:pPr>
                              <w:spacing w:line="500" w:lineRule="exact"/>
                              <w:ind w:firstLine="480" w:firstLineChars="200"/>
                              <w:rPr>
                                <w:rFonts w:ascii="宋体" w:hAnsi="宋体" w:eastAsia="宋体" w:cs="宋体"/>
                                <w:sz w:val="24"/>
                              </w:rPr>
                            </w:pPr>
                          </w:p>
                          <w:p w14:paraId="283993A4">
                            <w:pPr>
                              <w:spacing w:line="500" w:lineRule="exact"/>
                              <w:ind w:firstLine="480" w:firstLineChars="200"/>
                              <w:rPr>
                                <w:rFonts w:ascii="宋体" w:hAnsi="宋体" w:eastAsia="宋体" w:cs="宋体"/>
                                <w:sz w:val="24"/>
                              </w:rPr>
                            </w:pPr>
                          </w:p>
                          <w:p w14:paraId="2A036A9A">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1BE13E27"/>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14:paraId="3D422CD8">
                      <w:pPr>
                        <w:spacing w:line="500" w:lineRule="exact"/>
                        <w:ind w:firstLine="480" w:firstLineChars="200"/>
                        <w:rPr>
                          <w:rFonts w:ascii="宋体" w:hAnsi="宋体" w:eastAsia="宋体" w:cs="宋体"/>
                          <w:sz w:val="24"/>
                        </w:rPr>
                      </w:pPr>
                    </w:p>
                    <w:p w14:paraId="283993A4">
                      <w:pPr>
                        <w:spacing w:line="500" w:lineRule="exact"/>
                        <w:ind w:firstLine="480" w:firstLineChars="200"/>
                        <w:rPr>
                          <w:rFonts w:ascii="宋体" w:hAnsi="宋体" w:eastAsia="宋体" w:cs="宋体"/>
                          <w:sz w:val="24"/>
                        </w:rPr>
                      </w:pPr>
                    </w:p>
                    <w:p w14:paraId="2A036A9A">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1BE13E27"/>
                  </w:txbxContent>
                </v:textbox>
                <w10:wrap type="square"/>
              </v:shape>
            </w:pict>
          </mc:Fallback>
        </mc:AlternateContent>
      </w:r>
    </w:p>
    <w:p w14:paraId="1946F771">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18415" b="2159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1D2D87D0">
                            <w:pPr>
                              <w:spacing w:line="500" w:lineRule="exact"/>
                              <w:ind w:firstLine="480" w:firstLineChars="200"/>
                              <w:rPr>
                                <w:rFonts w:ascii="宋体" w:hAnsi="宋体" w:eastAsia="宋体" w:cs="宋体"/>
                                <w:sz w:val="24"/>
                              </w:rPr>
                            </w:pPr>
                          </w:p>
                          <w:p w14:paraId="60D68E95">
                            <w:pPr>
                              <w:spacing w:line="500" w:lineRule="exact"/>
                              <w:ind w:firstLine="480" w:firstLineChars="200"/>
                              <w:rPr>
                                <w:rFonts w:ascii="宋体" w:hAnsi="宋体" w:eastAsia="宋体" w:cs="宋体"/>
                                <w:sz w:val="24"/>
                              </w:rPr>
                            </w:pPr>
                          </w:p>
                          <w:p w14:paraId="3019B588">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58C064A4"/>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14:paraId="1D2D87D0">
                      <w:pPr>
                        <w:spacing w:line="500" w:lineRule="exact"/>
                        <w:ind w:firstLine="480" w:firstLineChars="200"/>
                        <w:rPr>
                          <w:rFonts w:ascii="宋体" w:hAnsi="宋体" w:eastAsia="宋体" w:cs="宋体"/>
                          <w:sz w:val="24"/>
                        </w:rPr>
                      </w:pPr>
                    </w:p>
                    <w:p w14:paraId="60D68E95">
                      <w:pPr>
                        <w:spacing w:line="500" w:lineRule="exact"/>
                        <w:ind w:firstLine="480" w:firstLineChars="200"/>
                        <w:rPr>
                          <w:rFonts w:ascii="宋体" w:hAnsi="宋体" w:eastAsia="宋体" w:cs="宋体"/>
                          <w:sz w:val="24"/>
                        </w:rPr>
                      </w:pPr>
                    </w:p>
                    <w:p w14:paraId="3019B588">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58C064A4"/>
                  </w:txbxContent>
                </v:textbox>
                <w10:wrap type="square"/>
              </v:shape>
            </w:pict>
          </mc:Fallback>
        </mc:AlternateContent>
      </w:r>
    </w:p>
    <w:p w14:paraId="1C3824DE">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14:paraId="3E64C0FD">
      <w:pPr>
        <w:spacing w:line="500" w:lineRule="exact"/>
        <w:ind w:firstLine="480" w:firstLineChars="200"/>
        <w:rPr>
          <w:rFonts w:ascii="宋体" w:hAnsi="宋体" w:eastAsia="宋体" w:cs="宋体"/>
          <w:sz w:val="24"/>
        </w:rPr>
      </w:pPr>
    </w:p>
    <w:p w14:paraId="4572B5D5">
      <w:pPr>
        <w:spacing w:line="500" w:lineRule="exact"/>
        <w:ind w:firstLine="480" w:firstLineChars="200"/>
        <w:rPr>
          <w:rFonts w:ascii="宋体" w:hAnsi="宋体" w:eastAsia="宋体" w:cs="宋体"/>
          <w:sz w:val="24"/>
        </w:rPr>
      </w:pPr>
    </w:p>
    <w:p w14:paraId="7909024A">
      <w:pPr>
        <w:spacing w:line="500" w:lineRule="exact"/>
        <w:ind w:firstLine="480" w:firstLineChars="200"/>
        <w:rPr>
          <w:rFonts w:ascii="宋体" w:hAnsi="宋体" w:eastAsia="宋体" w:cs="宋体"/>
          <w:sz w:val="24"/>
        </w:rPr>
      </w:pPr>
    </w:p>
    <w:p w14:paraId="0F439799">
      <w:pPr>
        <w:spacing w:line="500" w:lineRule="exact"/>
        <w:ind w:firstLine="480" w:firstLineChars="200"/>
        <w:rPr>
          <w:rFonts w:ascii="宋体" w:hAnsi="宋体" w:eastAsia="宋体" w:cs="宋体"/>
          <w:sz w:val="24"/>
        </w:rPr>
      </w:pPr>
    </w:p>
    <w:p w14:paraId="0B3B5661">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14:paraId="7E1B0329">
      <w:pPr>
        <w:spacing w:line="500" w:lineRule="exact"/>
        <w:ind w:firstLine="3840" w:firstLineChars="1600"/>
        <w:rPr>
          <w:rFonts w:ascii="宋体" w:hAnsi="宋体" w:eastAsia="宋体" w:cs="宋体"/>
          <w:sz w:val="24"/>
        </w:rPr>
      </w:pPr>
    </w:p>
    <w:p w14:paraId="5F3A38E5">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14:paraId="21DEDDCC">
      <w:pPr>
        <w:spacing w:line="360" w:lineRule="auto"/>
        <w:jc w:val="left"/>
        <w:rPr>
          <w:rFonts w:hint="eastAsia" w:ascii="宋体" w:hAnsi="宋体" w:eastAsia="宋体" w:cs="宋体"/>
          <w:b/>
          <w:sz w:val="28"/>
          <w:szCs w:val="44"/>
        </w:rPr>
      </w:pPr>
    </w:p>
    <w:p w14:paraId="53A54BC0">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14:paraId="0592061C">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14:paraId="2C647261">
      <w:pPr>
        <w:spacing w:line="360" w:lineRule="auto"/>
        <w:jc w:val="center"/>
        <w:rPr>
          <w:rFonts w:ascii="宋体" w:hAnsi="宋体" w:eastAsia="宋体" w:cs="宋体"/>
          <w:sz w:val="44"/>
        </w:rPr>
      </w:pPr>
    </w:p>
    <w:p w14:paraId="68D0E41E">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14:paraId="02E33C27">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18415" b="2159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5830E889">
                            <w:pPr>
                              <w:spacing w:line="500" w:lineRule="exact"/>
                              <w:ind w:firstLine="480" w:firstLineChars="200"/>
                              <w:rPr>
                                <w:rFonts w:ascii="宋体" w:hAnsi="宋体" w:eastAsia="宋体" w:cs="宋体"/>
                                <w:sz w:val="24"/>
                              </w:rPr>
                            </w:pPr>
                          </w:p>
                          <w:p w14:paraId="58611E07">
                            <w:pPr>
                              <w:spacing w:line="500" w:lineRule="exact"/>
                              <w:ind w:firstLine="480" w:firstLineChars="200"/>
                              <w:rPr>
                                <w:rFonts w:ascii="宋体" w:hAnsi="宋体" w:eastAsia="宋体" w:cs="宋体"/>
                                <w:sz w:val="24"/>
                              </w:rPr>
                            </w:pPr>
                          </w:p>
                          <w:p w14:paraId="723504CB">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7BAFC8D1"/>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14:paraId="5830E889">
                      <w:pPr>
                        <w:spacing w:line="500" w:lineRule="exact"/>
                        <w:ind w:firstLine="480" w:firstLineChars="200"/>
                        <w:rPr>
                          <w:rFonts w:ascii="宋体" w:hAnsi="宋体" w:eastAsia="宋体" w:cs="宋体"/>
                          <w:sz w:val="24"/>
                        </w:rPr>
                      </w:pPr>
                    </w:p>
                    <w:p w14:paraId="58611E07">
                      <w:pPr>
                        <w:spacing w:line="500" w:lineRule="exact"/>
                        <w:ind w:firstLine="480" w:firstLineChars="200"/>
                        <w:rPr>
                          <w:rFonts w:ascii="宋体" w:hAnsi="宋体" w:eastAsia="宋体" w:cs="宋体"/>
                          <w:sz w:val="24"/>
                        </w:rPr>
                      </w:pPr>
                    </w:p>
                    <w:p w14:paraId="723504CB">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7BAFC8D1"/>
                  </w:txbxContent>
                </v:textbox>
                <w10:wrap type="square"/>
              </v:shape>
            </w:pict>
          </mc:Fallback>
        </mc:AlternateContent>
      </w:r>
    </w:p>
    <w:p w14:paraId="6255D25E">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18415" b="2159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48FF9A67">
                            <w:pPr>
                              <w:spacing w:line="500" w:lineRule="exact"/>
                              <w:ind w:firstLine="480" w:firstLineChars="200"/>
                              <w:rPr>
                                <w:rFonts w:ascii="宋体" w:hAnsi="宋体" w:eastAsia="宋体" w:cs="宋体"/>
                                <w:sz w:val="24"/>
                              </w:rPr>
                            </w:pPr>
                          </w:p>
                          <w:p w14:paraId="7E26F32E">
                            <w:pPr>
                              <w:spacing w:line="500" w:lineRule="exact"/>
                              <w:ind w:firstLine="480" w:firstLineChars="200"/>
                              <w:rPr>
                                <w:rFonts w:ascii="宋体" w:hAnsi="宋体" w:eastAsia="宋体" w:cs="宋体"/>
                                <w:sz w:val="24"/>
                              </w:rPr>
                            </w:pPr>
                          </w:p>
                          <w:p w14:paraId="6A351246">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77DF4391"/>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14:paraId="48FF9A67">
                      <w:pPr>
                        <w:spacing w:line="500" w:lineRule="exact"/>
                        <w:ind w:firstLine="480" w:firstLineChars="200"/>
                        <w:rPr>
                          <w:rFonts w:ascii="宋体" w:hAnsi="宋体" w:eastAsia="宋体" w:cs="宋体"/>
                          <w:sz w:val="24"/>
                        </w:rPr>
                      </w:pPr>
                    </w:p>
                    <w:p w14:paraId="7E26F32E">
                      <w:pPr>
                        <w:spacing w:line="500" w:lineRule="exact"/>
                        <w:ind w:firstLine="480" w:firstLineChars="200"/>
                        <w:rPr>
                          <w:rFonts w:ascii="宋体" w:hAnsi="宋体" w:eastAsia="宋体" w:cs="宋体"/>
                          <w:sz w:val="24"/>
                        </w:rPr>
                      </w:pPr>
                    </w:p>
                    <w:p w14:paraId="6A351246">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77DF4391"/>
                  </w:txbxContent>
                </v:textbox>
                <w10:wrap type="square"/>
              </v:shape>
            </w:pict>
          </mc:Fallback>
        </mc:AlternateContent>
      </w:r>
    </w:p>
    <w:p w14:paraId="6FAFAD20">
      <w:pPr>
        <w:spacing w:line="360" w:lineRule="auto"/>
        <w:rPr>
          <w:rFonts w:ascii="宋体" w:hAnsi="宋体" w:eastAsia="宋体" w:cs="宋体"/>
          <w:sz w:val="24"/>
        </w:rPr>
      </w:pPr>
    </w:p>
    <w:p w14:paraId="1E7F478F">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14:paraId="5DAEB861">
      <w:pPr>
        <w:spacing w:line="360" w:lineRule="auto"/>
        <w:rPr>
          <w:rFonts w:ascii="宋体" w:hAnsi="宋体" w:eastAsia="宋体" w:cs="宋体"/>
          <w:sz w:val="24"/>
        </w:rPr>
      </w:pPr>
      <w:r>
        <w:rPr>
          <w:rFonts w:hint="eastAsia" w:ascii="宋体" w:hAnsi="宋体" w:eastAsia="宋体" w:cs="宋体"/>
          <w:sz w:val="24"/>
        </w:rPr>
        <w:t xml:space="preserve">    联系电话：</w:t>
      </w:r>
    </w:p>
    <w:p w14:paraId="0F31F8F0">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14:paraId="20E161D4">
      <w:pPr>
        <w:spacing w:line="360" w:lineRule="auto"/>
        <w:jc w:val="center"/>
        <w:rPr>
          <w:rFonts w:ascii="宋体" w:hAnsi="宋体" w:eastAsia="宋体" w:cs="宋体"/>
          <w:sz w:val="24"/>
        </w:rPr>
      </w:pPr>
    </w:p>
    <w:p w14:paraId="77300153">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14:paraId="7C085662">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14:paraId="2D4E20F1">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14:paraId="7C5B8D71">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2D11189">
      <w:pPr>
        <w:spacing w:line="360" w:lineRule="auto"/>
        <w:ind w:right="480" w:firstLine="3960" w:firstLineChars="1650"/>
        <w:rPr>
          <w:rFonts w:ascii="宋体" w:hAnsi="宋体" w:eastAsia="宋体" w:cs="宋体"/>
          <w:sz w:val="24"/>
        </w:rPr>
      </w:pPr>
    </w:p>
    <w:p w14:paraId="5924D2FE">
      <w:pPr>
        <w:spacing w:line="360" w:lineRule="auto"/>
        <w:jc w:val="left"/>
        <w:rPr>
          <w:rFonts w:ascii="宋体" w:hAnsi="宋体" w:eastAsia="宋体" w:cs="宋体"/>
          <w:b/>
          <w:sz w:val="28"/>
          <w:szCs w:val="44"/>
        </w:rPr>
      </w:pPr>
      <w:r>
        <w:rPr>
          <w:rFonts w:hint="eastAsia" w:ascii="宋体" w:hAnsi="宋体" w:eastAsia="宋体" w:cs="宋体"/>
          <w:b/>
          <w:sz w:val="28"/>
          <w:szCs w:val="44"/>
        </w:rPr>
        <w:t>附件4：投标人营业执照（盖公章）</w:t>
      </w:r>
    </w:p>
    <w:p w14:paraId="4C5156A7">
      <w:pPr>
        <w:spacing w:line="360" w:lineRule="auto"/>
        <w:jc w:val="left"/>
        <w:rPr>
          <w:rFonts w:hint="eastAsia"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5：</w:t>
      </w:r>
      <w:r>
        <w:rPr>
          <w:rFonts w:hint="eastAsia" w:ascii="宋体" w:hAnsi="宋体" w:eastAsia="宋体" w:cs="宋体"/>
          <w:b/>
          <w:sz w:val="28"/>
          <w:szCs w:val="44"/>
        </w:rPr>
        <w:t>投标人</w:t>
      </w:r>
      <w:r>
        <w:rPr>
          <w:rFonts w:hint="eastAsia" w:ascii="宋体" w:hAnsi="宋体" w:eastAsia="宋体" w:cs="宋体"/>
          <w:b/>
          <w:sz w:val="28"/>
          <w:szCs w:val="44"/>
          <w:lang w:val="en-US" w:eastAsia="zh-CN"/>
        </w:rPr>
        <w:t>类似业绩</w:t>
      </w:r>
      <w:r>
        <w:rPr>
          <w:rFonts w:hint="eastAsia" w:ascii="宋体" w:hAnsi="宋体" w:eastAsia="宋体" w:cs="宋体"/>
          <w:b/>
          <w:sz w:val="28"/>
          <w:szCs w:val="44"/>
        </w:rPr>
        <w:t>（盖公章）</w:t>
      </w:r>
    </w:p>
    <w:p w14:paraId="70D3A5F5">
      <w:pPr>
        <w:spacing w:line="360" w:lineRule="auto"/>
        <w:jc w:val="left"/>
        <w:rPr>
          <w:rFonts w:hint="default" w:ascii="宋体" w:hAnsi="宋体" w:eastAsia="宋体" w:cs="宋体"/>
          <w:b/>
          <w:sz w:val="28"/>
          <w:szCs w:val="44"/>
          <w:lang w:val="en-US" w:eastAsia="zh-CN"/>
        </w:rPr>
      </w:pPr>
      <w:r>
        <w:rPr>
          <w:rFonts w:hint="eastAsia" w:ascii="宋体" w:hAnsi="宋体" w:eastAsia="宋体" w:cs="宋体"/>
          <w:b/>
          <w:sz w:val="28"/>
          <w:szCs w:val="44"/>
          <w:lang w:val="en-US" w:eastAsia="zh-CN"/>
        </w:rPr>
        <w:t>附件6：</w:t>
      </w:r>
      <w:r>
        <w:rPr>
          <w:rFonts w:hint="eastAsia" w:ascii="宋体" w:hAnsi="宋体" w:eastAsia="宋体" w:cs="宋体"/>
          <w:b/>
          <w:sz w:val="28"/>
          <w:szCs w:val="44"/>
          <w:lang w:eastAsia="zh-CN"/>
        </w:rPr>
        <w:t>政法委认定为参与社会稳定风险评估工作“第三方”机构</w:t>
      </w:r>
      <w:r>
        <w:rPr>
          <w:rFonts w:hint="eastAsia" w:ascii="宋体" w:hAnsi="宋体" w:eastAsia="宋体" w:cs="宋体"/>
          <w:b/>
          <w:sz w:val="28"/>
          <w:szCs w:val="44"/>
          <w:lang w:val="en-US" w:eastAsia="zh-CN"/>
        </w:rPr>
        <w:t>证明材料</w:t>
      </w:r>
    </w:p>
    <w:p w14:paraId="79A288C9">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:7</w:t>
      </w:r>
      <w:r>
        <w:rPr>
          <w:rFonts w:ascii="宋体" w:hAnsi="宋体" w:eastAsia="宋体" w:cs="宋体"/>
          <w:b/>
          <w:sz w:val="28"/>
          <w:szCs w:val="44"/>
        </w:rPr>
        <w:t>：</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p w14:paraId="780655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046597"/>
    <w:rsid w:val="40CB0485"/>
    <w:rsid w:val="4B1A42B8"/>
    <w:rsid w:val="76B27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5">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
    <w:name w:val="正文首行缩进1"/>
    <w:basedOn w:val="5"/>
    <w:autoRedefine/>
    <w:qFormat/>
    <w:uiPriority w:val="0"/>
    <w:pPr>
      <w:spacing w:line="312" w:lineRule="auto"/>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880</Words>
  <Characters>916</Characters>
  <Lines>0</Lines>
  <Paragraphs>0</Paragraphs>
  <TotalTime>1</TotalTime>
  <ScaleCrop>false</ScaleCrop>
  <LinksUpToDate>false</LinksUpToDate>
  <CharactersWithSpaces>1567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2024-12-11T07:25:00Z</dcterms:created>
  <dc:creator>Lenovo</dc:creator>
  <cp:lastModifiedBy>Lenovo</cp:lastModifiedBy>
  <cp:lastPrinted>2024-12-13T01:43:00Z</cp:lastPrinted>
  <dcterms:modified xsi:type="dcterms:W3CDTF">2024-12-17T00:52:40Z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3C1C249E6D45481BB387BEA7E155E39B_12</vt:lpwstr>
  </property>
</Properties>
</file>